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E9ED2" w14:textId="334BECBD" w:rsidR="00795A3E" w:rsidRPr="00320FE7" w:rsidRDefault="00970535" w:rsidP="00795A3E">
      <w:pPr>
        <w:pStyle w:val="TableCaption"/>
        <w:rPr>
          <w:rFonts w:ascii="Arial" w:hAnsi="Arial" w:cs="Arial"/>
          <w:b/>
          <w:i w:val="0"/>
          <w:sz w:val="22"/>
          <w:szCs w:val="22"/>
        </w:rPr>
      </w:pPr>
      <w:r w:rsidRPr="00320FE7">
        <w:rPr>
          <w:rFonts w:ascii="Arial" w:hAnsi="Arial" w:cs="Arial"/>
          <w:b/>
          <w:i w:val="0"/>
          <w:sz w:val="22"/>
          <w:szCs w:val="22"/>
        </w:rPr>
        <w:t xml:space="preserve">Table </w:t>
      </w:r>
      <w:r w:rsidR="00BD6442" w:rsidRPr="00320FE7">
        <w:rPr>
          <w:rFonts w:ascii="Arial" w:hAnsi="Arial" w:cs="Arial"/>
          <w:b/>
          <w:i w:val="0"/>
          <w:sz w:val="22"/>
          <w:szCs w:val="22"/>
        </w:rPr>
        <w:t>5</w:t>
      </w:r>
      <w:r w:rsidRPr="00320FE7">
        <w:rPr>
          <w:rFonts w:ascii="Arial" w:hAnsi="Arial" w:cs="Arial"/>
          <w:b/>
          <w:i w:val="0"/>
          <w:sz w:val="22"/>
          <w:szCs w:val="22"/>
        </w:rPr>
        <w:t>:</w:t>
      </w:r>
      <w:r w:rsidR="002B65EA" w:rsidRPr="00320FE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795A3E" w:rsidRPr="00320FE7">
        <w:rPr>
          <w:rFonts w:ascii="Arial" w:hAnsi="Arial" w:cs="Arial"/>
          <w:b/>
          <w:i w:val="0"/>
          <w:sz w:val="22"/>
          <w:szCs w:val="22"/>
        </w:rPr>
        <w:t>Vaccine effectiveness in preventing intensive care unit admission  in severe hospitalized laboratory confirmed influenza cases and in hospitalized laboratory confirmed influenza  cases. Catalonia, 2017-2018</w:t>
      </w:r>
    </w:p>
    <w:p w14:paraId="5D822A20" w14:textId="619106B2" w:rsidR="00B5565A" w:rsidRPr="00320FE7" w:rsidRDefault="00B5565A" w:rsidP="00311E0D">
      <w:pPr>
        <w:pStyle w:val="TableCaption"/>
        <w:rPr>
          <w:rFonts w:ascii="Arial" w:hAnsi="Arial" w:cs="Arial"/>
          <w:b/>
          <w:i w:val="0"/>
          <w:sz w:val="18"/>
          <w:szCs w:val="18"/>
        </w:rPr>
      </w:pPr>
    </w:p>
    <w:tbl>
      <w:tblPr>
        <w:tblStyle w:val="Table"/>
        <w:tblW w:w="12616" w:type="dxa"/>
        <w:tblLayout w:type="fixed"/>
        <w:tblLook w:val="04A0" w:firstRow="1" w:lastRow="0" w:firstColumn="1" w:lastColumn="0" w:noHBand="0" w:noVBand="1"/>
      </w:tblPr>
      <w:tblGrid>
        <w:gridCol w:w="2552"/>
        <w:gridCol w:w="1749"/>
        <w:gridCol w:w="236"/>
        <w:gridCol w:w="189"/>
        <w:gridCol w:w="2220"/>
        <w:gridCol w:w="1843"/>
        <w:gridCol w:w="1701"/>
        <w:gridCol w:w="850"/>
        <w:gridCol w:w="1276"/>
      </w:tblGrid>
      <w:tr w:rsidR="00F3364D" w:rsidRPr="00320FE7" w14:paraId="2B97AA9C" w14:textId="1BA8C2E3" w:rsidTr="00320FE7">
        <w:trPr>
          <w:cantSplit/>
          <w:tblHeader/>
        </w:trPr>
        <w:tc>
          <w:tcPr>
            <w:tcW w:w="2552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1879" w14:textId="2119A7AF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174" w:type="dxa"/>
            <w:gridSpan w:val="3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A7FF" w14:textId="14A1A1EE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ICU admission</w:t>
            </w:r>
          </w:p>
        </w:tc>
        <w:tc>
          <w:tcPr>
            <w:tcW w:w="2220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98A2" w14:textId="6065395D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No ICU admission</w:t>
            </w:r>
          </w:p>
        </w:tc>
        <w:tc>
          <w:tcPr>
            <w:tcW w:w="1843" w:type="dxa"/>
            <w:tcBorders>
              <w:top w:val="single" w:sz="16" w:space="0" w:color="000000"/>
            </w:tcBorders>
            <w:shd w:val="clear" w:color="auto" w:fill="C6D9F1" w:themeFill="text2" w:themeFillTint="33"/>
          </w:tcPr>
          <w:p w14:paraId="01EDE728" w14:textId="02C5E236" w:rsidR="00F3364D" w:rsidRPr="00320FE7" w:rsidRDefault="00F3364D" w:rsidP="00BD6442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</w:t>
            </w:r>
          </w:p>
        </w:tc>
        <w:tc>
          <w:tcPr>
            <w:tcW w:w="1701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6521" w14:textId="7C83D308" w:rsidR="00F3364D" w:rsidRPr="00320FE7" w:rsidRDefault="00795A3E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</w:t>
            </w:r>
            <w:r w:rsidR="00F3364D"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</w:t>
            </w:r>
            <w:r w:rsidR="00F3364D" w:rsidRPr="00320FE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*  </w:t>
            </w:r>
            <w:r w:rsidR="00F3364D"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7A94" w14:textId="4ADB15A9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1276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6692" w14:textId="371ABD2D" w:rsidR="00F3364D" w:rsidRPr="00320FE7" w:rsidRDefault="00F3364D" w:rsidP="00BD6442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Adjusted VE</w:t>
            </w:r>
          </w:p>
        </w:tc>
      </w:tr>
      <w:tr w:rsidR="00F3364D" w:rsidRPr="00320FE7" w14:paraId="4348F867" w14:textId="77F691BE" w:rsidTr="00320FE7">
        <w:trPr>
          <w:cantSplit/>
          <w:tblHeader/>
        </w:trPr>
        <w:tc>
          <w:tcPr>
            <w:tcW w:w="2552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E5A8" w14:textId="4C9C3E95" w:rsidR="00F3364D" w:rsidRPr="00320FE7" w:rsidRDefault="00F3364D" w:rsidP="00BD644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All patients </w:t>
            </w:r>
            <w:r w:rsidRPr="00320FE7">
              <w:rPr>
                <w:rFonts w:ascii="Arial" w:hAnsi="Arial" w:cs="Arial"/>
                <w:b/>
                <w:sz w:val="18"/>
                <w:szCs w:val="18"/>
              </w:rPr>
              <w:t>n=1414</w:t>
            </w:r>
          </w:p>
        </w:tc>
        <w:tc>
          <w:tcPr>
            <w:tcW w:w="2174" w:type="dxa"/>
            <w:gridSpan w:val="3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5E27" w14:textId="7180B0A8" w:rsidR="00F3364D" w:rsidRPr="00320FE7" w:rsidRDefault="00F3364D" w:rsidP="00BD6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n=214 (15.1%)</w:t>
            </w:r>
          </w:p>
        </w:tc>
        <w:tc>
          <w:tcPr>
            <w:tcW w:w="2220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D42F" w14:textId="3EAB8C5F" w:rsidR="00F3364D" w:rsidRPr="00320FE7" w:rsidRDefault="00F3364D" w:rsidP="00BD6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n=1200 (84.9%)</w:t>
            </w:r>
          </w:p>
        </w:tc>
        <w:tc>
          <w:tcPr>
            <w:tcW w:w="1843" w:type="dxa"/>
            <w:tcBorders>
              <w:bottom w:val="single" w:sz="16" w:space="0" w:color="000000"/>
            </w:tcBorders>
            <w:shd w:val="clear" w:color="auto" w:fill="C6D9F1" w:themeFill="text2" w:themeFillTint="33"/>
          </w:tcPr>
          <w:p w14:paraId="393CD485" w14:textId="3BC074FD" w:rsidR="00F3364D" w:rsidRPr="00320FE7" w:rsidRDefault="00F3364D" w:rsidP="00BD6442">
            <w:pPr>
              <w:spacing w:after="0"/>
              <w:jc w:val="center"/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(95%CI)</w:t>
            </w:r>
          </w:p>
        </w:tc>
        <w:tc>
          <w:tcPr>
            <w:tcW w:w="1701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FCFF" w14:textId="1EC9A7F3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 xml:space="preserve">(95%CI)               </w:t>
            </w:r>
          </w:p>
        </w:tc>
        <w:tc>
          <w:tcPr>
            <w:tcW w:w="850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8819" w14:textId="77777777" w:rsidR="00F3364D" w:rsidRPr="00320FE7" w:rsidRDefault="00F3364D" w:rsidP="00BD6442">
            <w:pPr>
              <w:spacing w:after="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276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E92B" w14:textId="7C878542" w:rsidR="00F3364D" w:rsidRPr="00320FE7" w:rsidRDefault="00F3364D" w:rsidP="00BD644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FE7">
              <w:rPr>
                <w:rFonts w:ascii="Arial" w:hAnsi="Arial" w:cs="Arial"/>
                <w:sz w:val="18"/>
                <w:szCs w:val="18"/>
              </w:rPr>
              <w:t>95%CI</w:t>
            </w:r>
          </w:p>
        </w:tc>
      </w:tr>
      <w:tr w:rsidR="00F3364D" w:rsidRPr="00320FE7" w14:paraId="3C497529" w14:textId="77777777" w:rsidTr="00320FE7">
        <w:trPr>
          <w:cantSplit/>
          <w:trHeight w:val="473"/>
        </w:trPr>
        <w:tc>
          <w:tcPr>
            <w:tcW w:w="2552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F739" w14:textId="0DBBAA20" w:rsidR="00F3364D" w:rsidRPr="00320FE7" w:rsidRDefault="00F3364D" w:rsidP="00BD6442">
            <w:pPr>
              <w:spacing w:after="0"/>
              <w:ind w:left="100" w:right="102"/>
              <w:rPr>
                <w:b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Influenza Vaccination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5865128A" w14:textId="77777777" w:rsidR="00F3364D" w:rsidRPr="00320FE7" w:rsidRDefault="00F3364D" w:rsidP="00BD6442">
            <w:pPr>
              <w:spacing w:after="0"/>
              <w:ind w:right="10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6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34AD" w14:textId="6DB1C87B" w:rsidR="00F3364D" w:rsidRPr="00320FE7" w:rsidRDefault="00F3364D" w:rsidP="00BD6442">
            <w:pPr>
              <w:spacing w:after="0"/>
              <w:ind w:right="10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442" w:rsidRPr="00320FE7" w14:paraId="434AB55B" w14:textId="0B67DDE2" w:rsidTr="00320FE7">
        <w:trPr>
          <w:cantSplit/>
        </w:trPr>
        <w:tc>
          <w:tcPr>
            <w:tcW w:w="2552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3EB1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Vaccinated </w:t>
            </w:r>
          </w:p>
          <w:p w14:paraId="616E62D4" w14:textId="77E8027C" w:rsidR="00BD6442" w:rsidRPr="00320FE7" w:rsidRDefault="00BD6442" w:rsidP="00BD6442">
            <w:pPr>
              <w:spacing w:after="0"/>
              <w:ind w:left="100" w:right="100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(465; 32.9%)</w:t>
            </w:r>
          </w:p>
        </w:tc>
        <w:tc>
          <w:tcPr>
            <w:tcW w:w="1749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5366" w14:textId="7D93A8D7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52 (24.3%) </w:t>
            </w:r>
          </w:p>
        </w:tc>
        <w:tc>
          <w:tcPr>
            <w:tcW w:w="2645" w:type="dxa"/>
            <w:gridSpan w:val="3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4625" w14:textId="1533DEF4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413 (34.4%)</w:t>
            </w:r>
          </w:p>
        </w:tc>
        <w:tc>
          <w:tcPr>
            <w:tcW w:w="1843" w:type="dxa"/>
            <w:shd w:val="clear" w:color="auto" w:fill="FFFFFF" w:themeFill="background1"/>
          </w:tcPr>
          <w:p w14:paraId="4B31FF4A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FCCD7D4" w14:textId="5B687992" w:rsidR="00BD6442" w:rsidRPr="00320FE7" w:rsidRDefault="00945F9D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sz w:val="18"/>
                <w:szCs w:val="18"/>
              </w:rPr>
              <w:t>0.61 (0.44;0.85)</w:t>
            </w:r>
          </w:p>
        </w:tc>
        <w:tc>
          <w:tcPr>
            <w:tcW w:w="170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2AE5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904EE55" w14:textId="581B97C4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sz w:val="18"/>
                <w:szCs w:val="18"/>
              </w:rPr>
              <w:t>0.69 (0.48;0.99)</w:t>
            </w:r>
          </w:p>
        </w:tc>
        <w:tc>
          <w:tcPr>
            <w:tcW w:w="85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912A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6D37F424" w14:textId="2E087DCD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sz w:val="18"/>
                <w:szCs w:val="18"/>
              </w:rPr>
              <w:t>0.04</w:t>
            </w:r>
            <w:r w:rsidR="00320FE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6FF6" w14:textId="77777777" w:rsidR="00BD6442" w:rsidRPr="00320FE7" w:rsidRDefault="00BD6442" w:rsidP="00BD6442">
            <w:pPr>
              <w:spacing w:after="0"/>
              <w:ind w:left="100" w:right="-24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9DEAF0" w14:textId="6843DA8F" w:rsidR="00BD6442" w:rsidRPr="00320FE7" w:rsidRDefault="00BD6442" w:rsidP="00320FE7">
            <w:pPr>
              <w:spacing w:after="0"/>
              <w:ind w:left="100" w:right="-246"/>
              <w:rPr>
                <w:rFonts w:ascii="Arial" w:hAnsi="Arial" w:cs="Arial"/>
                <w:sz w:val="18"/>
                <w:szCs w:val="18"/>
              </w:rPr>
            </w:pPr>
            <w:r w:rsidRPr="00320FE7">
              <w:rPr>
                <w:rFonts w:ascii="Arial" w:hAnsi="Arial" w:cs="Arial"/>
                <w:sz w:val="18"/>
                <w:szCs w:val="18"/>
              </w:rPr>
              <w:t>31% (1</w:t>
            </w:r>
            <w:r w:rsidR="00795A3E" w:rsidRPr="00320FE7">
              <w:rPr>
                <w:rFonts w:ascii="Arial" w:hAnsi="Arial" w:cs="Arial"/>
                <w:sz w:val="18"/>
                <w:szCs w:val="18"/>
              </w:rPr>
              <w:t>;</w:t>
            </w:r>
            <w:r w:rsidRPr="00320FE7">
              <w:rPr>
                <w:rFonts w:ascii="Arial" w:hAnsi="Arial" w:cs="Arial"/>
                <w:sz w:val="18"/>
                <w:szCs w:val="18"/>
              </w:rPr>
              <w:t>52)</w:t>
            </w:r>
          </w:p>
        </w:tc>
      </w:tr>
      <w:tr w:rsidR="00BD6442" w:rsidRPr="00320FE7" w14:paraId="5045CCD6" w14:textId="77777777" w:rsidTr="00320FE7">
        <w:trPr>
          <w:cantSplit/>
        </w:trPr>
        <w:tc>
          <w:tcPr>
            <w:tcW w:w="2552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9FDB" w14:textId="3771C3DF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 (949;67.1%)</w:t>
            </w:r>
          </w:p>
        </w:tc>
        <w:tc>
          <w:tcPr>
            <w:tcW w:w="1749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5D3D" w14:textId="79663771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162 (75.7%)</w:t>
            </w:r>
          </w:p>
        </w:tc>
        <w:tc>
          <w:tcPr>
            <w:tcW w:w="2645" w:type="dxa"/>
            <w:gridSpan w:val="3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CE58" w14:textId="6169D353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787 (65.6%)</w:t>
            </w:r>
          </w:p>
        </w:tc>
        <w:tc>
          <w:tcPr>
            <w:tcW w:w="1843" w:type="dxa"/>
            <w:shd w:val="clear" w:color="auto" w:fill="FFFFFF" w:themeFill="background1"/>
          </w:tcPr>
          <w:p w14:paraId="5460CFFF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5529" w14:textId="377B9434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850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D279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37DD" w14:textId="77777777" w:rsidR="00BD6442" w:rsidRPr="00320FE7" w:rsidRDefault="00BD6442" w:rsidP="00BD6442">
            <w:pPr>
              <w:spacing w:after="0"/>
              <w:ind w:left="100" w:right="-24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442" w:rsidRPr="00320FE7" w14:paraId="1499C59B" w14:textId="77777777" w:rsidTr="00320FE7">
        <w:trPr>
          <w:cantSplit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6EAA" w14:textId="615B72FA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SHLCI</w:t>
            </w:r>
            <w:r w:rsidR="0085100B"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a</w:t>
            </w: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n=1227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3644" w14:textId="19FD8C11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210 (17.1%)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A59F" w14:textId="6F3C970A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1017 (82.9%)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1DEC6E5D" w14:textId="77777777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9335" w14:textId="408087F4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5F46" w14:textId="4FE2E64D" w:rsidR="00BD6442" w:rsidRPr="00320FE7" w:rsidRDefault="00BD6442" w:rsidP="00BD6442">
            <w:pPr>
              <w:spacing w:after="0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E68F" w14:textId="027B5119" w:rsidR="00BD6442" w:rsidRPr="00320FE7" w:rsidRDefault="00BD6442" w:rsidP="00BD6442">
            <w:pPr>
              <w:spacing w:after="0"/>
              <w:ind w:left="102" w:right="-24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442" w:rsidRPr="00320FE7" w14:paraId="651299CA" w14:textId="77777777" w:rsidTr="00320FE7">
        <w:trPr>
          <w:cantSplit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FA49" w14:textId="0B390138" w:rsidR="00BD6442" w:rsidRPr="00320FE7" w:rsidRDefault="00BD6442" w:rsidP="00BD6442">
            <w:pPr>
              <w:spacing w:after="0"/>
              <w:ind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Vaccinated </w:t>
            </w:r>
          </w:p>
          <w:p w14:paraId="06C57496" w14:textId="38D42828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(440: 35.9%)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6287" w14:textId="3142FC93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52 (24.8%) </w:t>
            </w:r>
          </w:p>
        </w:tc>
        <w:tc>
          <w:tcPr>
            <w:tcW w:w="2645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AC2F" w14:textId="71E05004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388 (38.2%)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C21E974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17922296" w14:textId="3FF04124" w:rsidR="00BD6442" w:rsidRPr="00320FE7" w:rsidRDefault="00945F9D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0.53 (0.38;0.75)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EE02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74B06A6D" w14:textId="1EFB1EAE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0.60 (0.42;0.87)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2259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hAnsi="Arial" w:cs="Arial"/>
                <w:sz w:val="18"/>
                <w:szCs w:val="18"/>
              </w:rPr>
            </w:pPr>
          </w:p>
          <w:p w14:paraId="2EEFD242" w14:textId="363F6F3D" w:rsidR="00BD6442" w:rsidRPr="00320FE7" w:rsidRDefault="00320FE7" w:rsidP="00BD6442">
            <w:pPr>
              <w:spacing w:after="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BD6442" w:rsidRPr="00320FE7"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4C5F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hAnsi="Arial" w:cs="Arial"/>
                <w:sz w:val="18"/>
                <w:szCs w:val="18"/>
              </w:rPr>
            </w:pPr>
          </w:p>
          <w:p w14:paraId="4161EECA" w14:textId="635C1A82" w:rsidR="00BD6442" w:rsidRPr="00320FE7" w:rsidRDefault="00320FE7" w:rsidP="00320FE7">
            <w:pPr>
              <w:spacing w:after="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6442" w:rsidRPr="00320FE7">
              <w:rPr>
                <w:rFonts w:ascii="Arial" w:hAnsi="Arial" w:cs="Arial"/>
                <w:sz w:val="18"/>
                <w:szCs w:val="18"/>
              </w:rPr>
              <w:t>40%</w:t>
            </w:r>
            <w:r w:rsidR="00795A3E" w:rsidRPr="00320F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6442" w:rsidRPr="00320FE7">
              <w:rPr>
                <w:rFonts w:ascii="Arial" w:hAnsi="Arial" w:cs="Arial"/>
                <w:sz w:val="18"/>
                <w:szCs w:val="18"/>
              </w:rPr>
              <w:t>(13;58)</w:t>
            </w:r>
          </w:p>
        </w:tc>
      </w:tr>
      <w:tr w:rsidR="00BD6442" w:rsidRPr="00320FE7" w14:paraId="7F62A31D" w14:textId="77777777" w:rsidTr="00320FE7">
        <w:trPr>
          <w:cantSplit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4124" w14:textId="77777777" w:rsidR="00BD6442" w:rsidRPr="00320FE7" w:rsidRDefault="00BD6442" w:rsidP="00BD6442">
            <w:pPr>
              <w:spacing w:after="0"/>
              <w:ind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Unvaccinated </w:t>
            </w:r>
          </w:p>
          <w:p w14:paraId="5064F42D" w14:textId="40C37604" w:rsidR="00BD6442" w:rsidRPr="00320FE7" w:rsidRDefault="00BD6442" w:rsidP="00BD6442">
            <w:pPr>
              <w:spacing w:after="0"/>
              <w:ind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(787; 64.1%)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52D1" w14:textId="7F4875AD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158 (75.2%)</w:t>
            </w:r>
          </w:p>
        </w:tc>
        <w:tc>
          <w:tcPr>
            <w:tcW w:w="2645" w:type="dxa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E80E" w14:textId="19D77639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629 (61.8%)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2F0C298B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85C7" w14:textId="79DF17D5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green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Ref.     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D352" w14:textId="7EA2503E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  <w:highlight w:val="green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DB2F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</w:tr>
      <w:tr w:rsidR="00BD6442" w:rsidRPr="00320FE7" w14:paraId="00BF3665" w14:textId="77777777" w:rsidTr="00320FE7">
        <w:trPr>
          <w:cantSplit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D57E" w14:textId="3301A674" w:rsidR="00BD6442" w:rsidRPr="00320FE7" w:rsidRDefault="00BD6442" w:rsidP="00BD6442">
            <w:pPr>
              <w:spacing w:after="0"/>
              <w:ind w:right="102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HLCI</w:t>
            </w:r>
            <w:r w:rsidR="0085100B"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b</w:t>
            </w:r>
            <w:r w:rsidRPr="00320FE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n=187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06F6" w14:textId="76B32132" w:rsidR="00BD6442" w:rsidRPr="00320FE7" w:rsidRDefault="00BD6442" w:rsidP="00BD6442">
            <w:pPr>
              <w:spacing w:after="0"/>
              <w:ind w:left="100" w:right="102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     4 (2.1%)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CA15" w14:textId="0BF1ECF9" w:rsidR="00BD6442" w:rsidRPr="00320FE7" w:rsidRDefault="00BD6442" w:rsidP="00BD6442">
            <w:pPr>
              <w:spacing w:after="0"/>
              <w:ind w:left="100" w:right="102"/>
              <w:jc w:val="center"/>
              <w:rPr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183 (97.9%)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752FE7B9" w14:textId="77777777" w:rsidR="00BD6442" w:rsidRPr="00320FE7" w:rsidRDefault="00BD6442" w:rsidP="00BD6442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62BE" w14:textId="5C4599F3" w:rsidR="00BD6442" w:rsidRPr="00320FE7" w:rsidRDefault="00BD6442" w:rsidP="00BD6442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E811" w14:textId="0EDA7FC8" w:rsidR="00BD6442" w:rsidRPr="00320FE7" w:rsidRDefault="00BD6442" w:rsidP="00BD6442">
            <w:pPr>
              <w:spacing w:after="0"/>
              <w:ind w:left="100" w:right="10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B43B" w14:textId="218F3B16" w:rsidR="00BD6442" w:rsidRPr="00320FE7" w:rsidRDefault="00BD6442" w:rsidP="00BD6442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D6442" w:rsidRPr="00320FE7" w14:paraId="50BD29CA" w14:textId="77777777" w:rsidTr="00320FE7">
        <w:trPr>
          <w:cantSplit/>
        </w:trPr>
        <w:tc>
          <w:tcPr>
            <w:tcW w:w="25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AD28" w14:textId="77777777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Vaccinated </w:t>
            </w:r>
          </w:p>
          <w:p w14:paraId="7A450A6D" w14:textId="28BF35FB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(25;13.3%)</w:t>
            </w:r>
          </w:p>
        </w:tc>
        <w:tc>
          <w:tcPr>
            <w:tcW w:w="1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FA7F" w14:textId="2919FA04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 (0.0%) </w:t>
            </w:r>
          </w:p>
        </w:tc>
        <w:tc>
          <w:tcPr>
            <w:tcW w:w="2645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C090" w14:textId="6499351B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25 (13.7%)</w:t>
            </w:r>
          </w:p>
        </w:tc>
        <w:tc>
          <w:tcPr>
            <w:tcW w:w="1843" w:type="dxa"/>
            <w:shd w:val="clear" w:color="auto" w:fill="FFFFFF"/>
          </w:tcPr>
          <w:p w14:paraId="6B7FBF62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79ECD1A9" w14:textId="7CAAC8C9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0.69 (0.005;6.78)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7CD5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603B39C4" w14:textId="36FB28F2" w:rsidR="00BD6442" w:rsidRPr="00320FE7" w:rsidRDefault="00BD6442" w:rsidP="00320FE7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Not</w:t>
            </w:r>
            <w:r w:rsidR="00795A3E"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</w:t>
            </w:r>
            <w:r w:rsid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computable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EBCB" w14:textId="7D06A016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  <w:r w:rsidRPr="00320FE7">
              <w:rPr>
                <w:sz w:val="18"/>
                <w:szCs w:val="18"/>
              </w:rPr>
              <w:t>----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B18D" w14:textId="49FD4783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FE7">
              <w:rPr>
                <w:rFonts w:ascii="Arial" w:hAnsi="Arial" w:cs="Arial"/>
                <w:sz w:val="18"/>
                <w:szCs w:val="18"/>
              </w:rPr>
              <w:t>----</w:t>
            </w:r>
          </w:p>
        </w:tc>
      </w:tr>
      <w:tr w:rsidR="00BD6442" w:rsidRPr="00320FE7" w14:paraId="3754371B" w14:textId="77777777" w:rsidTr="00320FE7">
        <w:trPr>
          <w:cantSplit/>
        </w:trPr>
        <w:tc>
          <w:tcPr>
            <w:tcW w:w="2552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C147" w14:textId="77777777" w:rsidR="00BD6442" w:rsidRPr="00320FE7" w:rsidRDefault="00BD6442" w:rsidP="00BD6442">
            <w:pPr>
              <w:spacing w:after="0"/>
              <w:ind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Unvaccinated </w:t>
            </w:r>
          </w:p>
          <w:p w14:paraId="12DA9564" w14:textId="14C8B6A8" w:rsidR="00BD6442" w:rsidRPr="00320FE7" w:rsidRDefault="00BD6442" w:rsidP="00BD6442">
            <w:pPr>
              <w:spacing w:after="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(162; 86.7%)</w:t>
            </w:r>
          </w:p>
        </w:tc>
        <w:tc>
          <w:tcPr>
            <w:tcW w:w="1749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E854" w14:textId="73141A2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4 (100%)</w:t>
            </w:r>
          </w:p>
        </w:tc>
        <w:tc>
          <w:tcPr>
            <w:tcW w:w="2645" w:type="dxa"/>
            <w:gridSpan w:val="3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D7E6" w14:textId="0E2166C1" w:rsidR="00BD6442" w:rsidRPr="00320FE7" w:rsidRDefault="00BD6442" w:rsidP="00945F9D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20FE7">
              <w:rPr>
                <w:rFonts w:ascii="Arial" w:eastAsia="Arial" w:hAnsi="Arial" w:cs="Arial"/>
                <w:color w:val="111111"/>
                <w:sz w:val="18"/>
                <w:szCs w:val="18"/>
              </w:rPr>
              <w:t>158 (86.3%)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</w:tcPr>
          <w:p w14:paraId="74197648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9F5F" w14:textId="0C56BB90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B2AF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E61A" w14:textId="77777777" w:rsidR="00BD6442" w:rsidRPr="00320FE7" w:rsidRDefault="00BD6442" w:rsidP="00BD6442">
            <w:pPr>
              <w:spacing w:after="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E59753" w14:textId="1F82D323" w:rsidR="00EA1D9B" w:rsidRPr="00320FE7" w:rsidRDefault="005D7627" w:rsidP="0085100B">
      <w:pPr>
        <w:pStyle w:val="TableCaption"/>
        <w:rPr>
          <w:rFonts w:ascii="Arial" w:hAnsi="Arial" w:cs="Arial"/>
          <w:sz w:val="18"/>
          <w:szCs w:val="18"/>
        </w:rPr>
      </w:pPr>
      <w:r w:rsidRPr="00320FE7">
        <w:rPr>
          <w:rFonts w:ascii="Arial" w:hAnsi="Arial" w:cs="Arial"/>
          <w:sz w:val="18"/>
          <w:szCs w:val="18"/>
        </w:rPr>
        <w:t xml:space="preserve"> </w:t>
      </w:r>
      <w:r w:rsidR="00075790" w:rsidRPr="00320FE7">
        <w:rPr>
          <w:rFonts w:ascii="Arial" w:hAnsi="Arial" w:cs="Arial"/>
          <w:sz w:val="18"/>
          <w:szCs w:val="18"/>
        </w:rPr>
        <w:t xml:space="preserve"> *</w:t>
      </w:r>
      <w:r w:rsidR="00795A3E" w:rsidRPr="00320FE7">
        <w:rPr>
          <w:rFonts w:ascii="Arial" w:hAnsi="Arial" w:cs="Arial"/>
          <w:sz w:val="18"/>
          <w:szCs w:val="18"/>
        </w:rPr>
        <w:t xml:space="preserve">Odds ratio adjusted </w:t>
      </w:r>
      <w:r w:rsidR="00075790" w:rsidRPr="00320FE7">
        <w:rPr>
          <w:rFonts w:ascii="Arial" w:hAnsi="Arial" w:cs="Arial"/>
          <w:sz w:val="18"/>
          <w:szCs w:val="18"/>
        </w:rPr>
        <w:t xml:space="preserve">by </w:t>
      </w:r>
      <w:r w:rsidR="00795A3E" w:rsidRPr="00320FE7">
        <w:rPr>
          <w:rFonts w:ascii="Arial" w:hAnsi="Arial" w:cs="Arial"/>
          <w:sz w:val="18"/>
          <w:szCs w:val="18"/>
        </w:rPr>
        <w:t>a</w:t>
      </w:r>
      <w:r w:rsidR="00075790" w:rsidRPr="00320FE7">
        <w:rPr>
          <w:rFonts w:ascii="Arial" w:hAnsi="Arial" w:cs="Arial"/>
          <w:sz w:val="18"/>
          <w:szCs w:val="18"/>
        </w:rPr>
        <w:t xml:space="preserve">ge, </w:t>
      </w:r>
      <w:r w:rsidR="00795A3E" w:rsidRPr="00320FE7">
        <w:rPr>
          <w:rFonts w:ascii="Arial" w:hAnsi="Arial" w:cs="Arial"/>
          <w:sz w:val="18"/>
          <w:szCs w:val="18"/>
        </w:rPr>
        <w:t>s</w:t>
      </w:r>
      <w:r w:rsidR="00075790" w:rsidRPr="00320FE7">
        <w:rPr>
          <w:rFonts w:ascii="Arial" w:hAnsi="Arial" w:cs="Arial"/>
          <w:sz w:val="18"/>
          <w:szCs w:val="18"/>
        </w:rPr>
        <w:t xml:space="preserve">ex, </w:t>
      </w:r>
      <w:r w:rsidR="00795A3E" w:rsidRPr="00320FE7">
        <w:rPr>
          <w:rFonts w:ascii="Arial" w:hAnsi="Arial" w:cs="Arial"/>
          <w:sz w:val="18"/>
          <w:szCs w:val="18"/>
        </w:rPr>
        <w:t>a</w:t>
      </w:r>
      <w:r w:rsidR="00075790" w:rsidRPr="00320FE7">
        <w:rPr>
          <w:rFonts w:ascii="Arial" w:hAnsi="Arial" w:cs="Arial"/>
          <w:sz w:val="18"/>
          <w:szCs w:val="18"/>
        </w:rPr>
        <w:t>t lea</w:t>
      </w:r>
      <w:r w:rsidR="00961C2B" w:rsidRPr="00320FE7">
        <w:rPr>
          <w:rFonts w:ascii="Arial" w:hAnsi="Arial" w:cs="Arial"/>
          <w:sz w:val="18"/>
          <w:szCs w:val="18"/>
        </w:rPr>
        <w:t>s</w:t>
      </w:r>
      <w:r w:rsidR="0085100B" w:rsidRPr="00320FE7">
        <w:rPr>
          <w:rFonts w:ascii="Arial" w:hAnsi="Arial" w:cs="Arial"/>
          <w:sz w:val="18"/>
          <w:szCs w:val="18"/>
        </w:rPr>
        <w:t>t one comorbidity and N</w:t>
      </w:r>
      <w:r w:rsidR="00075790" w:rsidRPr="00320FE7">
        <w:rPr>
          <w:rFonts w:ascii="Arial" w:hAnsi="Arial" w:cs="Arial"/>
          <w:sz w:val="18"/>
          <w:szCs w:val="18"/>
        </w:rPr>
        <w:t xml:space="preserve">I </w:t>
      </w:r>
      <w:r w:rsidR="00A8629D" w:rsidRPr="00320FE7">
        <w:rPr>
          <w:rFonts w:ascii="Arial" w:hAnsi="Arial" w:cs="Arial"/>
          <w:sz w:val="18"/>
          <w:szCs w:val="18"/>
        </w:rPr>
        <w:t>treatment NI</w:t>
      </w:r>
      <w:r w:rsidR="00EA1D9B" w:rsidRPr="00320FE7">
        <w:rPr>
          <w:rFonts w:ascii="Arial" w:hAnsi="Arial" w:cs="Arial"/>
          <w:sz w:val="18"/>
          <w:szCs w:val="18"/>
        </w:rPr>
        <w:t xml:space="preserve">: Neuraminidase Inhibitor </w:t>
      </w:r>
      <w:r w:rsidR="0085100B" w:rsidRPr="00320FE7">
        <w:rPr>
          <w:rFonts w:ascii="Arial" w:hAnsi="Arial" w:cs="Arial"/>
          <w:sz w:val="18"/>
          <w:szCs w:val="18"/>
        </w:rPr>
        <w:t xml:space="preserve"> </w:t>
      </w:r>
      <w:r w:rsidR="0085100B" w:rsidRPr="00320FE7">
        <w:rPr>
          <w:rFonts w:ascii="Arial" w:hAnsi="Arial" w:cs="Arial"/>
          <w:sz w:val="18"/>
          <w:szCs w:val="18"/>
          <w:vertAlign w:val="superscript"/>
        </w:rPr>
        <w:t>a</w:t>
      </w:r>
      <w:r w:rsidR="00EA1D9B" w:rsidRPr="00320FE7">
        <w:rPr>
          <w:rFonts w:ascii="Arial" w:hAnsi="Arial" w:cs="Arial"/>
          <w:sz w:val="18"/>
          <w:szCs w:val="18"/>
        </w:rPr>
        <w:t xml:space="preserve">SHLCI:Severe hospitalized laboratory confirmed influenza; </w:t>
      </w:r>
      <w:r w:rsidR="0085100B" w:rsidRPr="00320FE7">
        <w:rPr>
          <w:rFonts w:ascii="Arial" w:hAnsi="Arial" w:cs="Arial"/>
          <w:sz w:val="18"/>
          <w:szCs w:val="18"/>
          <w:vertAlign w:val="superscript"/>
        </w:rPr>
        <w:t>b</w:t>
      </w:r>
      <w:r w:rsidR="00EA1D9B" w:rsidRPr="00320FE7">
        <w:rPr>
          <w:rFonts w:ascii="Arial" w:hAnsi="Arial" w:cs="Arial"/>
          <w:sz w:val="18"/>
          <w:szCs w:val="18"/>
        </w:rPr>
        <w:t>HLCI:</w:t>
      </w:r>
      <w:r w:rsidR="00795A3E" w:rsidRPr="00320FE7">
        <w:rPr>
          <w:rFonts w:ascii="Arial" w:hAnsi="Arial" w:cs="Arial"/>
          <w:sz w:val="18"/>
          <w:szCs w:val="18"/>
        </w:rPr>
        <w:t xml:space="preserve"> </w:t>
      </w:r>
      <w:r w:rsidR="00EA1D9B" w:rsidRPr="00320FE7">
        <w:rPr>
          <w:rFonts w:ascii="Arial" w:hAnsi="Arial" w:cs="Arial"/>
          <w:sz w:val="18"/>
          <w:szCs w:val="18"/>
        </w:rPr>
        <w:t>Hospitalized laboratory confirmed influenza</w:t>
      </w:r>
      <w:r w:rsidR="00311E0D" w:rsidRPr="00320FE7">
        <w:rPr>
          <w:rFonts w:ascii="Arial" w:hAnsi="Arial" w:cs="Arial"/>
          <w:sz w:val="18"/>
          <w:szCs w:val="18"/>
        </w:rPr>
        <w:t xml:space="preserve"> (due to separation, penalized Firth’s logistic regression used)</w:t>
      </w:r>
    </w:p>
    <w:sectPr w:rsidR="00EA1D9B" w:rsidRPr="00320FE7" w:rsidSect="00C07349">
      <w:pgSz w:w="15840" w:h="12240" w:orient="landscape"/>
      <w:pgMar w:top="993" w:right="1417" w:bottom="1276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E0668" w14:textId="77777777" w:rsidR="00BD4C3C" w:rsidRDefault="00BD4C3C">
      <w:pPr>
        <w:spacing w:after="0"/>
      </w:pPr>
      <w:r>
        <w:separator/>
      </w:r>
    </w:p>
  </w:endnote>
  <w:endnote w:type="continuationSeparator" w:id="0">
    <w:p w14:paraId="572668F2" w14:textId="77777777" w:rsidR="00BD4C3C" w:rsidRDefault="00BD4C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75C89" w14:textId="77777777" w:rsidR="00BD4C3C" w:rsidRDefault="00BD4C3C">
      <w:r>
        <w:separator/>
      </w:r>
    </w:p>
  </w:footnote>
  <w:footnote w:type="continuationSeparator" w:id="0">
    <w:p w14:paraId="0DA23031" w14:textId="77777777" w:rsidR="00BD4C3C" w:rsidRDefault="00BD4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6E8083C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50DF43B8"/>
    <w:multiLevelType w:val="hybridMultilevel"/>
    <w:tmpl w:val="9D10F5A2"/>
    <w:lvl w:ilvl="0" w:tplc="2138E332">
      <w:start w:val="79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56D7D"/>
    <w:multiLevelType w:val="hybridMultilevel"/>
    <w:tmpl w:val="23CA5B48"/>
    <w:lvl w:ilvl="0" w:tplc="C9B0F4C8">
      <w:numFmt w:val="bullet"/>
      <w:lvlText w:val=""/>
      <w:lvlJc w:val="left"/>
      <w:pPr>
        <w:ind w:left="46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572FC"/>
    <w:rsid w:val="000620D6"/>
    <w:rsid w:val="00075790"/>
    <w:rsid w:val="000834FD"/>
    <w:rsid w:val="00095A41"/>
    <w:rsid w:val="000A7AA2"/>
    <w:rsid w:val="000B181A"/>
    <w:rsid w:val="000F6881"/>
    <w:rsid w:val="001000B2"/>
    <w:rsid w:val="001216FF"/>
    <w:rsid w:val="00130898"/>
    <w:rsid w:val="001377BB"/>
    <w:rsid w:val="0014371B"/>
    <w:rsid w:val="0019592C"/>
    <w:rsid w:val="001E0FC1"/>
    <w:rsid w:val="00223EB6"/>
    <w:rsid w:val="00227D68"/>
    <w:rsid w:val="0025289C"/>
    <w:rsid w:val="00282146"/>
    <w:rsid w:val="002A5A00"/>
    <w:rsid w:val="002B65EA"/>
    <w:rsid w:val="00311E0D"/>
    <w:rsid w:val="00320FE7"/>
    <w:rsid w:val="0033278D"/>
    <w:rsid w:val="00335F4B"/>
    <w:rsid w:val="00337862"/>
    <w:rsid w:val="00343976"/>
    <w:rsid w:val="00367069"/>
    <w:rsid w:val="00395193"/>
    <w:rsid w:val="003972F3"/>
    <w:rsid w:val="003B64C9"/>
    <w:rsid w:val="003D4FBC"/>
    <w:rsid w:val="004022C1"/>
    <w:rsid w:val="0041780C"/>
    <w:rsid w:val="004474F4"/>
    <w:rsid w:val="004D2D4B"/>
    <w:rsid w:val="004E29B3"/>
    <w:rsid w:val="0053733F"/>
    <w:rsid w:val="00544EA1"/>
    <w:rsid w:val="00565756"/>
    <w:rsid w:val="00590D07"/>
    <w:rsid w:val="005B62F2"/>
    <w:rsid w:val="005D3797"/>
    <w:rsid w:val="005D7627"/>
    <w:rsid w:val="005E67A6"/>
    <w:rsid w:val="0063019D"/>
    <w:rsid w:val="00641231"/>
    <w:rsid w:val="006634B5"/>
    <w:rsid w:val="006672AA"/>
    <w:rsid w:val="00673C52"/>
    <w:rsid w:val="006D50C9"/>
    <w:rsid w:val="00710E37"/>
    <w:rsid w:val="00784D58"/>
    <w:rsid w:val="00795A3E"/>
    <w:rsid w:val="007E78ED"/>
    <w:rsid w:val="0085100B"/>
    <w:rsid w:val="0085296E"/>
    <w:rsid w:val="008D4513"/>
    <w:rsid w:val="008D6863"/>
    <w:rsid w:val="008E7CC5"/>
    <w:rsid w:val="0092372D"/>
    <w:rsid w:val="00945F9D"/>
    <w:rsid w:val="00961C2B"/>
    <w:rsid w:val="00964BBE"/>
    <w:rsid w:val="00970535"/>
    <w:rsid w:val="00982287"/>
    <w:rsid w:val="00A8629D"/>
    <w:rsid w:val="00B2111C"/>
    <w:rsid w:val="00B5565A"/>
    <w:rsid w:val="00B74737"/>
    <w:rsid w:val="00B82D0A"/>
    <w:rsid w:val="00B86B75"/>
    <w:rsid w:val="00BC48D5"/>
    <w:rsid w:val="00BC566E"/>
    <w:rsid w:val="00BD4C3C"/>
    <w:rsid w:val="00BD6442"/>
    <w:rsid w:val="00C07349"/>
    <w:rsid w:val="00C31AF0"/>
    <w:rsid w:val="00C36279"/>
    <w:rsid w:val="00C4014F"/>
    <w:rsid w:val="00C561F1"/>
    <w:rsid w:val="00C805E3"/>
    <w:rsid w:val="00D72C87"/>
    <w:rsid w:val="00D96F73"/>
    <w:rsid w:val="00DC31DC"/>
    <w:rsid w:val="00DC69A4"/>
    <w:rsid w:val="00DD7315"/>
    <w:rsid w:val="00DE09C4"/>
    <w:rsid w:val="00DF7261"/>
    <w:rsid w:val="00E25597"/>
    <w:rsid w:val="00E315A3"/>
    <w:rsid w:val="00E47062"/>
    <w:rsid w:val="00EA1D9B"/>
    <w:rsid w:val="00EC566F"/>
    <w:rsid w:val="00F3310A"/>
    <w:rsid w:val="00F3364D"/>
    <w:rsid w:val="00FA173A"/>
    <w:rsid w:val="00FB05BC"/>
    <w:rsid w:val="00FD2D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D988"/>
  <w15:docId w15:val="{4453245B-E55A-412A-A5FE-7F2D508F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1">
    <w:name w:val="heading 1"/>
    <w:basedOn w:val="Normal"/>
    <w:next w:val="Textindependen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ol2">
    <w:name w:val="heading 2"/>
    <w:basedOn w:val="Normal"/>
    <w:next w:val="Textindependen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ol3">
    <w:name w:val="heading 3"/>
    <w:basedOn w:val="Normal"/>
    <w:next w:val="Textindependen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ol4">
    <w:name w:val="heading 4"/>
    <w:basedOn w:val="Normal"/>
    <w:next w:val="Textindependen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Textindependen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ol6">
    <w:name w:val="heading 6"/>
    <w:basedOn w:val="Normal"/>
    <w:next w:val="Textindependen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ol7">
    <w:name w:val="heading 7"/>
    <w:basedOn w:val="Normal"/>
    <w:next w:val="Textindependen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ol8">
    <w:name w:val="heading 8"/>
    <w:basedOn w:val="Normal"/>
    <w:next w:val="Textindependen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ol9">
    <w:name w:val="heading 9"/>
    <w:basedOn w:val="Normal"/>
    <w:next w:val="Textindependen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independent"/>
    <w:next w:val="Textindependent"/>
    <w:qFormat/>
  </w:style>
  <w:style w:type="paragraph" w:customStyle="1" w:styleId="Compact">
    <w:name w:val="Compact"/>
    <w:basedOn w:val="Textindependent"/>
    <w:qFormat/>
    <w:pPr>
      <w:spacing w:before="36" w:after="36"/>
    </w:pPr>
  </w:style>
  <w:style w:type="paragraph" w:styleId="Ttol">
    <w:name w:val="Title"/>
    <w:basedOn w:val="Normal"/>
    <w:next w:val="Textindependen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ol">
    <w:name w:val="Subtitle"/>
    <w:basedOn w:val="Ttol"/>
    <w:next w:val="Textindependen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independent"/>
    <w:qFormat/>
    <w:pPr>
      <w:keepNext/>
      <w:keepLines/>
      <w:jc w:val="center"/>
    </w:pPr>
  </w:style>
  <w:style w:type="paragraph" w:styleId="Data">
    <w:name w:val="Date"/>
    <w:next w:val="Textindependen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independent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debloc">
    <w:name w:val="Block Text"/>
    <w:basedOn w:val="Textindependent"/>
    <w:next w:val="Textindependen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denotaapeudepgina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legenda">
    <w:name w:val="caption"/>
    <w:basedOn w:val="Normal"/>
    <w:link w:val="LlegendaCar"/>
    <w:pPr>
      <w:spacing w:after="120"/>
    </w:pPr>
    <w:rPr>
      <w:i/>
    </w:rPr>
  </w:style>
  <w:style w:type="paragraph" w:customStyle="1" w:styleId="TableCaption">
    <w:name w:val="Table Caption"/>
    <w:basedOn w:val="Llegenda"/>
    <w:pPr>
      <w:keepNext/>
    </w:pPr>
  </w:style>
  <w:style w:type="paragraph" w:customStyle="1" w:styleId="ImageCaption">
    <w:name w:val="Image Caption"/>
    <w:basedOn w:val="L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legendaCar">
    <w:name w:val="Llegenda Car"/>
    <w:basedOn w:val="Tipusdelletraperdefectedelpargraf"/>
    <w:link w:val="Llegenda"/>
  </w:style>
  <w:style w:type="character" w:customStyle="1" w:styleId="VerbatimChar">
    <w:name w:val="Verbatim Char"/>
    <w:basedOn w:val="LlegendaCar"/>
    <w:link w:val="SourceCode"/>
    <w:rPr>
      <w:rFonts w:ascii="Consolas" w:hAnsi="Consolas"/>
      <w:sz w:val="22"/>
    </w:rPr>
  </w:style>
  <w:style w:type="character" w:styleId="Refernciadenotaapeudepgina">
    <w:name w:val="footnote reference"/>
    <w:basedOn w:val="LlegendaCar"/>
    <w:rPr>
      <w:vertAlign w:val="superscript"/>
    </w:rPr>
  </w:style>
  <w:style w:type="character" w:styleId="Enlla">
    <w:name w:val="Hyperlink"/>
    <w:basedOn w:val="LlegendaCar"/>
    <w:rPr>
      <w:color w:val="4F81BD" w:themeColor="accent1"/>
    </w:rPr>
  </w:style>
  <w:style w:type="paragraph" w:styleId="TtoldelIDC">
    <w:name w:val="TOC Heading"/>
    <w:basedOn w:val="Ttol1"/>
    <w:next w:val="Textindependen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Refernciadecomentari">
    <w:name w:val="annotation reference"/>
    <w:basedOn w:val="Tipusdelletraperdefectedelpargraf"/>
    <w:semiHidden/>
    <w:unhideWhenUsed/>
    <w:rsid w:val="00FA173A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FA173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semiHidden/>
    <w:rsid w:val="00FA173A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FA173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FA173A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semiHidden/>
    <w:unhideWhenUsed/>
    <w:rsid w:val="00FA173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FA173A"/>
    <w:rPr>
      <w:rFonts w:ascii="Segoe UI" w:hAnsi="Segoe UI" w:cs="Segoe UI"/>
      <w:sz w:val="18"/>
      <w:szCs w:val="18"/>
    </w:rPr>
  </w:style>
  <w:style w:type="paragraph" w:styleId="Pargrafdellista">
    <w:name w:val="List Paragraph"/>
    <w:basedOn w:val="Normal"/>
    <w:rsid w:val="00075790"/>
    <w:pPr>
      <w:ind w:left="720"/>
      <w:contextualSpacing/>
    </w:pPr>
  </w:style>
  <w:style w:type="paragraph" w:styleId="Revisi">
    <w:name w:val="Revision"/>
    <w:hidden/>
    <w:semiHidden/>
    <w:rsid w:val="00961C2B"/>
    <w:pPr>
      <w:spacing w:after="0"/>
    </w:pPr>
  </w:style>
  <w:style w:type="paragraph" w:styleId="Textsenseformat">
    <w:name w:val="Plain Text"/>
    <w:basedOn w:val="Normal"/>
    <w:link w:val="TextsenseformatCar"/>
    <w:uiPriority w:val="99"/>
    <w:unhideWhenUsed/>
    <w:rsid w:val="00D96F73"/>
    <w:pPr>
      <w:spacing w:after="0"/>
    </w:pPr>
    <w:rPr>
      <w:rFonts w:ascii="Consolas" w:hAnsi="Consolas"/>
      <w:sz w:val="21"/>
      <w:szCs w:val="21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uiPriority w:val="99"/>
    <w:rsid w:val="00D96F73"/>
    <w:rPr>
      <w:rFonts w:ascii="Consolas" w:hAnsi="Consolas"/>
      <w:sz w:val="21"/>
      <w:szCs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Lesly Acosta</dc:creator>
  <cp:keywords/>
  <cp:lastModifiedBy>NTG</cp:lastModifiedBy>
  <cp:revision>3</cp:revision>
  <dcterms:created xsi:type="dcterms:W3CDTF">2020-12-10T10:58:00Z</dcterms:created>
  <dcterms:modified xsi:type="dcterms:W3CDTF">2020-12-10T11:30:00Z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